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61" w:rsidRDefault="00626B61" w:rsidP="00626B61">
      <w:pPr>
        <w:jc w:val="center"/>
      </w:pPr>
      <w:r w:rsidRPr="00626B61">
        <w:rPr>
          <w:rFonts w:ascii="Times New Roman" w:eastAsia="Calibri" w:hAnsi="Times New Roman" w:cs="Times New Roman"/>
          <w:noProof/>
          <w:sz w:val="28"/>
          <w:szCs w:val="28"/>
          <w:lang w:eastAsia="el-GR"/>
        </w:rPr>
        <w:drawing>
          <wp:inline distT="0" distB="0" distL="0" distR="0" wp14:anchorId="1375BE78" wp14:editId="2718AACE">
            <wp:extent cx="1561381" cy="840744"/>
            <wp:effectExtent l="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1397" cy="840752"/>
                    </a:xfrm>
                    <a:prstGeom prst="rect">
                      <a:avLst/>
                    </a:prstGeom>
                    <a:noFill/>
                    <a:ln>
                      <a:noFill/>
                    </a:ln>
                  </pic:spPr>
                </pic:pic>
              </a:graphicData>
            </a:graphic>
          </wp:inline>
        </w:drawing>
      </w:r>
    </w:p>
    <w:p w:rsidR="00B0054E" w:rsidRDefault="00B0054E" w:rsidP="00626B61">
      <w:pPr>
        <w:rPr>
          <w:b/>
          <w:i/>
        </w:rPr>
      </w:pPr>
    </w:p>
    <w:p w:rsidR="00626B61" w:rsidRPr="00626B61" w:rsidRDefault="00626B61" w:rsidP="00626B61">
      <w:pPr>
        <w:rPr>
          <w:b/>
          <w:i/>
        </w:rPr>
      </w:pPr>
      <w:bookmarkStart w:id="0" w:name="_GoBack"/>
      <w:bookmarkEnd w:id="0"/>
      <w:r w:rsidRPr="00626B61">
        <w:rPr>
          <w:b/>
          <w:i/>
        </w:rPr>
        <w:t>ΠΡΟΣ</w:t>
      </w:r>
    </w:p>
    <w:p w:rsidR="00626B61" w:rsidRDefault="00626B61" w:rsidP="00626B61">
      <w:pPr>
        <w:rPr>
          <w:b/>
          <w:i/>
        </w:rPr>
      </w:pPr>
      <w:r w:rsidRPr="00626B61">
        <w:rPr>
          <w:b/>
          <w:i/>
        </w:rPr>
        <w:t>τον κ. Πρόεδρο της Ειδικής Μόνιμης Επιτροπής Θεσμών και Διαφάνειας.</w:t>
      </w:r>
    </w:p>
    <w:p w:rsidR="00626B61" w:rsidRPr="00626B61" w:rsidRDefault="00626B61" w:rsidP="00626B61">
      <w:pPr>
        <w:rPr>
          <w:b/>
          <w:i/>
        </w:rPr>
      </w:pPr>
      <w:r>
        <w:rPr>
          <w:b/>
          <w:i/>
        </w:rPr>
        <w:t>Κοινοποίηση προς τον κ. Πρόεδρο της Βουλής</w:t>
      </w:r>
    </w:p>
    <w:p w:rsidR="00626B61" w:rsidRPr="00626B61" w:rsidRDefault="00626B61" w:rsidP="00626B61">
      <w:pPr>
        <w:rPr>
          <w:b/>
          <w:i/>
        </w:rPr>
      </w:pPr>
      <w:r>
        <w:rPr>
          <w:b/>
          <w:i/>
        </w:rPr>
        <w:t>ΘΕΜΑ: «</w:t>
      </w:r>
      <w:r w:rsidRPr="00626B61">
        <w:rPr>
          <w:b/>
          <w:i/>
        </w:rPr>
        <w:t>ΑΙΤΗΜΑ ΣΥΓΚΛΗΣΗΣ ΤΗΣ ΕΠΙΤΡΟΠΗΣ ΒΑΣΕΙ ΤΟΥ ΑΡ.4 ΠΑΡ.8 ΤΟΥ ΝΟΜΟΥ 3603/2007 ΚΑΙ ΤΟΥ ΑΡ. 43Α ΚΑΝΟΝΙΣΜΟΥ ΤΗΣ ΒΟΥΛΗΣ</w:t>
      </w:r>
      <w:r>
        <w:rPr>
          <w:b/>
          <w:i/>
        </w:rPr>
        <w:t>»</w:t>
      </w:r>
    </w:p>
    <w:p w:rsidR="00626B61" w:rsidRPr="00626B61" w:rsidRDefault="00626B61" w:rsidP="00626B61">
      <w:pPr>
        <w:rPr>
          <w:b/>
          <w:i/>
        </w:rPr>
      </w:pPr>
      <w:r w:rsidRPr="00626B61">
        <w:rPr>
          <w:b/>
          <w:i/>
        </w:rPr>
        <w:t>Αξιότιμε κ. Πρόεδρε,</w:t>
      </w:r>
    </w:p>
    <w:p w:rsidR="00626B61" w:rsidRPr="00750DEF" w:rsidRDefault="00626B61" w:rsidP="008C2F21">
      <w:r w:rsidRPr="00D47CDF">
        <w:t xml:space="preserve">Βάσει του </w:t>
      </w:r>
      <w:r w:rsidRPr="00D47CDF">
        <w:rPr>
          <w:bCs/>
        </w:rPr>
        <w:t>άρθρου 4 παρ. 8 του Νόμου 3603/2007, που αποτελεί το βασικό νομοθετικό πλαίσιο για τη ρύθμιση των θεμάτων των δημοσκοπήσεων, προβλέπεται αρμοδιότητα ελέγχου των εταιρειών και των φορέων δημοσκοπήσεων από τη Μόνιμη Επιτροπή Θεσμών και Διαφάνειας της Βουλής</w:t>
      </w:r>
      <w:r w:rsidRPr="00D47CDF">
        <w:t>. Η εν λόγω ρύθμιση ορίζει, ειδικότερα, τα εξής: «</w:t>
      </w:r>
      <w:r w:rsidRPr="00D47CDF">
        <w:rPr>
          <w:i/>
        </w:rPr>
        <w:t>ο φορέας ή η επιχείρηση δημοσκόπησης οφείλει, κατόπιν αιτήματος της Μόνιμης Επιτροπής Θεσμών και Διαφάνειας της Βουλής, να παρέχει σε αυτήν συμπληρωματικές πληροφορίες σχετικά με: α. το κόστος διενέργειας της δημοσκόπησης και τον τρόπο κάλυψής του, β. τον τρόπο ελέγχου της ακρίβειας των στοιχείων και γ. τις σταθ</w:t>
      </w:r>
      <w:r w:rsidR="00280427">
        <w:rPr>
          <w:i/>
        </w:rPr>
        <w:t>μισμένες και μη βάσεις ποσοστών</w:t>
      </w:r>
      <w:r w:rsidR="00750DEF">
        <w:rPr>
          <w:i/>
        </w:rPr>
        <w:t>»</w:t>
      </w:r>
      <w:r w:rsidR="00280427">
        <w:rPr>
          <w:i/>
        </w:rPr>
        <w:t>.</w:t>
      </w:r>
    </w:p>
    <w:p w:rsidR="00E53758" w:rsidRPr="00056E5D" w:rsidRDefault="00626B61" w:rsidP="008C2F21">
      <w:pPr>
        <w:rPr>
          <w:bCs/>
        </w:rPr>
      </w:pPr>
      <w:r w:rsidRPr="00D47CDF">
        <w:t>Ενόψει των  παραπάνω, σας ζητάμε να ασκήσετε την προαναφερθείσα αρμοδιότητα του άρθρου 4 παρ. 8 του Νόμου 3603/2007 σε σχέση με πρόσφατη  δημοσκόπηση</w:t>
      </w:r>
      <w:r w:rsidR="00D47CDF">
        <w:t xml:space="preserve"> </w:t>
      </w:r>
      <w:r w:rsidR="00D47CDF" w:rsidRPr="00D47CDF">
        <w:t>(2 έρευνες κοινής γνώμης)</w:t>
      </w:r>
      <w:r w:rsidRPr="00D47CDF">
        <w:t xml:space="preserve"> της εταιρίας </w:t>
      </w:r>
      <w:bookmarkStart w:id="1" w:name="OLE_LINK83"/>
      <w:bookmarkStart w:id="2" w:name="OLE_LINK84"/>
      <w:r w:rsidR="00D47CDF">
        <w:t xml:space="preserve"> </w:t>
      </w:r>
      <w:r w:rsidRPr="00D47CDF">
        <w:rPr>
          <w:bCs/>
        </w:rPr>
        <w:t>“Α</w:t>
      </w:r>
      <w:r w:rsidRPr="00D47CDF">
        <w:rPr>
          <w:bCs/>
          <w:lang w:val="en-US"/>
        </w:rPr>
        <w:t>BACUS</w:t>
      </w:r>
      <w:r w:rsidRPr="00D47CDF">
        <w:rPr>
          <w:bCs/>
        </w:rPr>
        <w:t xml:space="preserve"> </w:t>
      </w:r>
      <w:r w:rsidRPr="00D47CDF">
        <w:rPr>
          <w:bCs/>
          <w:lang w:val="en-US"/>
        </w:rPr>
        <w:t>RESEARCH</w:t>
      </w:r>
      <w:bookmarkEnd w:id="1"/>
      <w:bookmarkEnd w:id="2"/>
      <w:r w:rsidR="001907C8">
        <w:rPr>
          <w:bCs/>
        </w:rPr>
        <w:t xml:space="preserve"> </w:t>
      </w:r>
      <w:r w:rsidR="001907C8">
        <w:rPr>
          <w:bCs/>
          <w:lang w:val="en-US"/>
        </w:rPr>
        <w:t>SA</w:t>
      </w:r>
      <w:r w:rsidRPr="00D47CDF">
        <w:rPr>
          <w:bCs/>
        </w:rPr>
        <w:t xml:space="preserve">” που </w:t>
      </w:r>
      <w:r w:rsidR="003D4661">
        <w:rPr>
          <w:bCs/>
        </w:rPr>
        <w:t>διενεργήθηκε</w:t>
      </w:r>
      <w:r w:rsidR="0082226B">
        <w:rPr>
          <w:bCs/>
        </w:rPr>
        <w:t xml:space="preserve"> για λογαριασμό του</w:t>
      </w:r>
      <w:r w:rsidR="008C2F21" w:rsidRPr="008C2F21">
        <w:rPr>
          <w:bCs/>
        </w:rPr>
        <w:t xml:space="preserve"> </w:t>
      </w:r>
      <w:r w:rsidR="008C2F21">
        <w:rPr>
          <w:bCs/>
        </w:rPr>
        <w:t>τηλεοπτικού σταθμού</w:t>
      </w:r>
      <w:r w:rsidR="0082226B">
        <w:rPr>
          <w:bCs/>
        </w:rPr>
        <w:t xml:space="preserve"> </w:t>
      </w:r>
      <w:r w:rsidR="0082226B" w:rsidRPr="0082226B">
        <w:rPr>
          <w:bCs/>
        </w:rPr>
        <w:t>“</w:t>
      </w:r>
      <w:r w:rsidR="0082226B">
        <w:rPr>
          <w:bCs/>
          <w:lang w:val="en-US"/>
        </w:rPr>
        <w:t>ALPHA</w:t>
      </w:r>
      <w:r w:rsidR="0082226B" w:rsidRPr="0082226B">
        <w:rPr>
          <w:bCs/>
        </w:rPr>
        <w:t>”</w:t>
      </w:r>
      <w:r w:rsidR="003D4661">
        <w:rPr>
          <w:bCs/>
        </w:rPr>
        <w:t xml:space="preserve"> και παρουσιάστηκε</w:t>
      </w:r>
      <w:r w:rsidRPr="00D47CDF">
        <w:rPr>
          <w:bCs/>
        </w:rPr>
        <w:t xml:space="preserve"> στις </w:t>
      </w:r>
      <w:r w:rsidR="00DD11D7">
        <w:rPr>
          <w:bCs/>
        </w:rPr>
        <w:t>26</w:t>
      </w:r>
      <w:r w:rsidRPr="00D47CDF">
        <w:rPr>
          <w:bCs/>
        </w:rPr>
        <w:t>/01/202</w:t>
      </w:r>
      <w:r w:rsidR="00750DEF">
        <w:rPr>
          <w:bCs/>
        </w:rPr>
        <w:t>2 και 27/01/2022</w:t>
      </w:r>
      <w:r w:rsidRPr="00D47CDF">
        <w:rPr>
          <w:bCs/>
        </w:rPr>
        <w:t>.</w:t>
      </w:r>
      <w:r w:rsidR="00750DEF">
        <w:rPr>
          <w:bCs/>
        </w:rPr>
        <w:t xml:space="preserve"> </w:t>
      </w:r>
      <w:r w:rsidRPr="00D47CDF">
        <w:rPr>
          <w:bCs/>
        </w:rPr>
        <w:t xml:space="preserve">Από </w:t>
      </w:r>
      <w:r w:rsidR="00E53758">
        <w:rPr>
          <w:bCs/>
        </w:rPr>
        <w:t>τη δημοσίευση της νεοεμφανιζόμενης</w:t>
      </w:r>
      <w:r w:rsidR="00F11EB4">
        <w:rPr>
          <w:bCs/>
        </w:rPr>
        <w:t xml:space="preserve"> στον χώρο των πολιτικών ερευνών,</w:t>
      </w:r>
      <w:r w:rsidR="00E53758">
        <w:rPr>
          <w:bCs/>
        </w:rPr>
        <w:t xml:space="preserve"> εταιρίας </w:t>
      </w:r>
      <w:r w:rsidR="00F11EB4">
        <w:rPr>
          <w:bCs/>
        </w:rPr>
        <w:t xml:space="preserve">εγείρονται ερωτήματα </w:t>
      </w:r>
      <w:r w:rsidR="008C2F21">
        <w:rPr>
          <w:bCs/>
        </w:rPr>
        <w:t xml:space="preserve">ως προς την αξιοπιστία της όταν, </w:t>
      </w:r>
      <w:r w:rsidR="00F11EB4">
        <w:rPr>
          <w:bCs/>
        </w:rPr>
        <w:t>αφενός στη μία έρευνα υπάρχει δείγμα «303 νοικοκυριών» που δεν ανταποκρίνεται στους κανόνες</w:t>
      </w:r>
      <w:r w:rsidR="00056E5D" w:rsidRPr="00056E5D">
        <w:rPr>
          <w:bCs/>
        </w:rPr>
        <w:t xml:space="preserve"> </w:t>
      </w:r>
      <w:r w:rsidR="00056E5D">
        <w:rPr>
          <w:bCs/>
        </w:rPr>
        <w:t>αντιπροσωπευτικότητας</w:t>
      </w:r>
      <w:r w:rsidR="00F11EB4">
        <w:rPr>
          <w:bCs/>
        </w:rPr>
        <w:t xml:space="preserve"> και διεξάγεται σε μ</w:t>
      </w:r>
      <w:r w:rsidR="00B16AA7">
        <w:rPr>
          <w:bCs/>
        </w:rPr>
        <w:t>έρα αναγκαστικής αργίας (25</w:t>
      </w:r>
      <w:r w:rsidR="00B16AA7" w:rsidRPr="00B16AA7">
        <w:rPr>
          <w:bCs/>
          <w:vertAlign w:val="superscript"/>
        </w:rPr>
        <w:t>η</w:t>
      </w:r>
      <w:r w:rsidR="00B16AA7">
        <w:rPr>
          <w:bCs/>
        </w:rPr>
        <w:t xml:space="preserve"> Ιανουαρίου</w:t>
      </w:r>
      <w:r w:rsidR="008C2F21">
        <w:rPr>
          <w:bCs/>
        </w:rPr>
        <w:t xml:space="preserve">), </w:t>
      </w:r>
      <w:r w:rsidR="00F11EB4">
        <w:rPr>
          <w:bCs/>
        </w:rPr>
        <w:t xml:space="preserve">με κλειστούς </w:t>
      </w:r>
      <w:r w:rsidR="008C2F21">
        <w:rPr>
          <w:bCs/>
        </w:rPr>
        <w:t xml:space="preserve">μάλιστα τους </w:t>
      </w:r>
      <w:r w:rsidR="00F11EB4">
        <w:rPr>
          <w:bCs/>
        </w:rPr>
        <w:t>δρόμους στην Αθήνα που είναι η έδρα της εταιρίας, αφετέρου στην άλλη έρευνα</w:t>
      </w:r>
      <w:r w:rsidR="00805883">
        <w:rPr>
          <w:bCs/>
        </w:rPr>
        <w:t xml:space="preserve"> (19-23 Ιανουαρίου)</w:t>
      </w:r>
      <w:r w:rsidR="00F11EB4">
        <w:rPr>
          <w:bCs/>
        </w:rPr>
        <w:t xml:space="preserve"> μεσολαβεί μια </w:t>
      </w:r>
      <w:r w:rsidR="00EB7CDD">
        <w:rPr>
          <w:bCs/>
        </w:rPr>
        <w:t xml:space="preserve">(1) </w:t>
      </w:r>
      <w:r w:rsidR="00F11EB4">
        <w:rPr>
          <w:bCs/>
        </w:rPr>
        <w:t xml:space="preserve">μόλις  εργάσιμη ημέρα </w:t>
      </w:r>
      <w:r w:rsidR="008C2F21">
        <w:rPr>
          <w:bCs/>
        </w:rPr>
        <w:t>(24</w:t>
      </w:r>
      <w:r w:rsidR="00EB7CDD" w:rsidRPr="00EB7CDD">
        <w:rPr>
          <w:bCs/>
          <w:vertAlign w:val="superscript"/>
        </w:rPr>
        <w:t>η</w:t>
      </w:r>
      <w:r w:rsidR="00EB7CDD">
        <w:rPr>
          <w:bCs/>
        </w:rPr>
        <w:t xml:space="preserve"> </w:t>
      </w:r>
      <w:r w:rsidR="008C2F21">
        <w:rPr>
          <w:bCs/>
        </w:rPr>
        <w:t xml:space="preserve"> Ιανουαρίου</w:t>
      </w:r>
      <w:r w:rsidR="00805883">
        <w:rPr>
          <w:bCs/>
        </w:rPr>
        <w:t xml:space="preserve">) </w:t>
      </w:r>
      <w:r w:rsidR="00F11EB4">
        <w:rPr>
          <w:bCs/>
        </w:rPr>
        <w:t>για την ε</w:t>
      </w:r>
      <w:r w:rsidR="008C2F21">
        <w:rPr>
          <w:bCs/>
        </w:rPr>
        <w:t>πεξεργασία και τη</w:t>
      </w:r>
      <w:r w:rsidR="00B6599D">
        <w:rPr>
          <w:bCs/>
        </w:rPr>
        <w:t xml:space="preserve"> στάθμιση των </w:t>
      </w:r>
      <w:proofErr w:type="spellStart"/>
      <w:r w:rsidR="00805883">
        <w:rPr>
          <w:bCs/>
        </w:rPr>
        <w:t>δημοσκοπικών</w:t>
      </w:r>
      <w:proofErr w:type="spellEnd"/>
      <w:r w:rsidR="00805883">
        <w:rPr>
          <w:bCs/>
        </w:rPr>
        <w:t xml:space="preserve"> ευρημάτων</w:t>
      </w:r>
      <w:r w:rsidR="00B6599D">
        <w:rPr>
          <w:bCs/>
        </w:rPr>
        <w:t xml:space="preserve"> που έχουν συλλεχθεί, πράγμα</w:t>
      </w:r>
      <w:r w:rsidR="00805883">
        <w:rPr>
          <w:bCs/>
        </w:rPr>
        <w:t xml:space="preserve"> που δείχνει τουλάχιστον προχειρότητα στην επεξεργασία.</w:t>
      </w:r>
      <w:r w:rsidR="008C2F21">
        <w:rPr>
          <w:bCs/>
        </w:rPr>
        <w:t xml:space="preserve"> Επίσης,  </w:t>
      </w:r>
      <w:r w:rsidR="00056E5D">
        <w:rPr>
          <w:bCs/>
        </w:rPr>
        <w:t xml:space="preserve">η </w:t>
      </w:r>
      <w:r w:rsidR="00056E5D">
        <w:rPr>
          <w:bCs/>
          <w:lang w:val="en-US"/>
        </w:rPr>
        <w:t>ABACUS</w:t>
      </w:r>
      <w:r w:rsidR="00056E5D" w:rsidRPr="00056E5D">
        <w:rPr>
          <w:bCs/>
        </w:rPr>
        <w:t xml:space="preserve"> </w:t>
      </w:r>
      <w:r w:rsidR="00056E5D">
        <w:rPr>
          <w:bCs/>
          <w:lang w:val="en-US"/>
        </w:rPr>
        <w:t>RESEARCH</w:t>
      </w:r>
      <w:r w:rsidR="00056E5D" w:rsidRPr="00056E5D">
        <w:rPr>
          <w:bCs/>
        </w:rPr>
        <w:t xml:space="preserve"> </w:t>
      </w:r>
      <w:r w:rsidR="00056E5D">
        <w:rPr>
          <w:bCs/>
          <w:lang w:val="en-US"/>
        </w:rPr>
        <w:t>SA</w:t>
      </w:r>
      <w:r w:rsidR="00056E5D" w:rsidRPr="00056E5D">
        <w:rPr>
          <w:bCs/>
        </w:rPr>
        <w:t xml:space="preserve"> </w:t>
      </w:r>
      <w:r w:rsidR="008C2F21">
        <w:rPr>
          <w:bCs/>
        </w:rPr>
        <w:t xml:space="preserve">σε δημόσια ανακοίνωσή της, </w:t>
      </w:r>
      <w:r w:rsidR="00056E5D">
        <w:rPr>
          <w:bCs/>
        </w:rPr>
        <w:t xml:space="preserve">μετά τις αντιδράσεις για </w:t>
      </w:r>
      <w:r w:rsidR="00750DEF">
        <w:rPr>
          <w:bCs/>
        </w:rPr>
        <w:t>τις εν λόγω έρευνες αναφέρει:</w:t>
      </w:r>
      <w:r w:rsidR="00056E5D">
        <w:rPr>
          <w:bCs/>
        </w:rPr>
        <w:t xml:space="preserve"> </w:t>
      </w:r>
      <w:r w:rsidR="00513154">
        <w:rPr>
          <w:bCs/>
        </w:rPr>
        <w:t>«ω</w:t>
      </w:r>
      <w:r w:rsidR="00513154" w:rsidRPr="00513154">
        <w:rPr>
          <w:bCs/>
        </w:rPr>
        <w:t xml:space="preserve">ς προς την εταιρία να σημειωθεί ότι λειτουργεί και ελέγχεται </w:t>
      </w:r>
      <w:r w:rsidR="00297ECA" w:rsidRPr="00513154">
        <w:rPr>
          <w:bCs/>
        </w:rPr>
        <w:t>από</w:t>
      </w:r>
      <w:r w:rsidR="00513154" w:rsidRPr="00513154">
        <w:rPr>
          <w:bCs/>
        </w:rPr>
        <w:t xml:space="preserve"> το κλαδικό όργανο του ΣΕΔΕΑ/ΠΕΣΣ  από το 2004</w:t>
      </w:r>
      <w:r w:rsidR="00F04EF6">
        <w:rPr>
          <w:bCs/>
        </w:rPr>
        <w:t>»</w:t>
      </w:r>
      <w:r w:rsidR="00513154" w:rsidRPr="00513154">
        <w:rPr>
          <w:bCs/>
        </w:rPr>
        <w:t>.</w:t>
      </w:r>
      <w:r w:rsidR="008C2F21">
        <w:rPr>
          <w:bCs/>
        </w:rPr>
        <w:t xml:space="preserve"> </w:t>
      </w:r>
      <w:r w:rsidR="00750DEF">
        <w:rPr>
          <w:bCs/>
        </w:rPr>
        <w:t xml:space="preserve"> </w:t>
      </w:r>
      <w:r w:rsidR="00513154">
        <w:rPr>
          <w:bCs/>
        </w:rPr>
        <w:t xml:space="preserve">Ωστόσο από τα δημοσιευμένα στοιχεία </w:t>
      </w:r>
      <w:r w:rsidR="008C2F21">
        <w:rPr>
          <w:bCs/>
        </w:rPr>
        <w:t xml:space="preserve">της εταιρίας στο ΓΕΜΗ, </w:t>
      </w:r>
      <w:r w:rsidR="00513154">
        <w:rPr>
          <w:bCs/>
        </w:rPr>
        <w:t xml:space="preserve">προκύπτει </w:t>
      </w:r>
      <w:r w:rsidR="008C2F21">
        <w:rPr>
          <w:bCs/>
        </w:rPr>
        <w:t>ότι αυτή συστ</w:t>
      </w:r>
      <w:r w:rsidR="00B0054E">
        <w:rPr>
          <w:bCs/>
        </w:rPr>
        <w:t>ά</w:t>
      </w:r>
      <w:r w:rsidR="008C2F21">
        <w:rPr>
          <w:bCs/>
        </w:rPr>
        <w:t>θηκε, με τη σημερινή της μορφή</w:t>
      </w:r>
      <w:r w:rsidR="00B15208">
        <w:rPr>
          <w:bCs/>
        </w:rPr>
        <w:t xml:space="preserve"> και σύνθεση</w:t>
      </w:r>
      <w:r w:rsidR="008C2F21">
        <w:rPr>
          <w:bCs/>
        </w:rPr>
        <w:t xml:space="preserve">, </w:t>
      </w:r>
      <w:r w:rsidR="00513154">
        <w:rPr>
          <w:bCs/>
        </w:rPr>
        <w:t xml:space="preserve">στις 31/12/2008. </w:t>
      </w:r>
    </w:p>
    <w:p w:rsidR="00805883" w:rsidRDefault="00805883" w:rsidP="008C2F21">
      <w:pPr>
        <w:rPr>
          <w:bCs/>
        </w:rPr>
      </w:pPr>
      <w:r>
        <w:rPr>
          <w:bCs/>
        </w:rPr>
        <w:t>Να σημειωθεί</w:t>
      </w:r>
      <w:r w:rsidR="008C2F21">
        <w:rPr>
          <w:bCs/>
        </w:rPr>
        <w:t>,</w:t>
      </w:r>
      <w:r>
        <w:rPr>
          <w:bCs/>
        </w:rPr>
        <w:t xml:space="preserve"> ότι έχουμε απευθυνθεί ξανά  με αίτημά μας στις 2 Ιουνίου 2021</w:t>
      </w:r>
      <w:r w:rsidR="008C2F21">
        <w:rPr>
          <w:bCs/>
        </w:rPr>
        <w:t>,</w:t>
      </w:r>
      <w:r>
        <w:rPr>
          <w:bCs/>
        </w:rPr>
        <w:t xml:space="preserve"> ώστε να συγκληθεί η Επιτροπή </w:t>
      </w:r>
      <w:r w:rsidR="008C2F21">
        <w:rPr>
          <w:bCs/>
        </w:rPr>
        <w:t xml:space="preserve">Θεσμών και Διαφάνειας </w:t>
      </w:r>
      <w:r>
        <w:rPr>
          <w:bCs/>
        </w:rPr>
        <w:t>για έλεγχο συγκεκριμένης δημοσκόπησης, το οποίο απορρίφθηκε από εσάς με το σκεπτικό ότι η Επιτροπή δεν έχει αρμοδιότητα</w:t>
      </w:r>
      <w:r w:rsidR="008C2F21">
        <w:rPr>
          <w:bCs/>
        </w:rPr>
        <w:t>,</w:t>
      </w:r>
      <w:r>
        <w:rPr>
          <w:bCs/>
        </w:rPr>
        <w:t xml:space="preserve"> αν δεν έχει προηγηθεί ο έλεγχος από τα θεσμικά όργανα. </w:t>
      </w:r>
      <w:r w:rsidR="001907C8">
        <w:rPr>
          <w:bCs/>
        </w:rPr>
        <w:t>Ωστόσο, κ</w:t>
      </w:r>
      <w:r>
        <w:rPr>
          <w:bCs/>
        </w:rPr>
        <w:t xml:space="preserve">ατά την εξεταστική </w:t>
      </w:r>
      <w:r>
        <w:rPr>
          <w:bCs/>
        </w:rPr>
        <w:lastRenderedPageBreak/>
        <w:t xml:space="preserve">επιτροπή της Βουλής που συστήθηκε για την προσπάθεια </w:t>
      </w:r>
      <w:r w:rsidR="008C2F21">
        <w:rPr>
          <w:bCs/>
        </w:rPr>
        <w:t xml:space="preserve">χειραγώγησης  της κοινής γνώμης, </w:t>
      </w:r>
      <w:r w:rsidR="001907C8">
        <w:rPr>
          <w:bCs/>
        </w:rPr>
        <w:t>η οποία πραγματεύθηκε και το ζήτημα των δημοσκοπήσεων</w:t>
      </w:r>
      <w:r w:rsidR="00F04EF6">
        <w:rPr>
          <w:bCs/>
        </w:rPr>
        <w:t>,</w:t>
      </w:r>
      <w:r w:rsidR="001907C8">
        <w:rPr>
          <w:bCs/>
        </w:rPr>
        <w:t xml:space="preserve"> ως κοινός τόπος των μαρτυρικών καταθέσεων των εμπλεκόμενων φορέων προέκυψε</w:t>
      </w:r>
      <w:r w:rsidR="008C2F21">
        <w:rPr>
          <w:bCs/>
        </w:rPr>
        <w:t xml:space="preserve"> ρητά</w:t>
      </w:r>
      <w:r w:rsidR="001907C8">
        <w:rPr>
          <w:bCs/>
        </w:rPr>
        <w:t xml:space="preserve">  ότι η Επιτροπή Θεσμών και Διαφάνειας έ</w:t>
      </w:r>
      <w:r w:rsidR="008C2F21">
        <w:rPr>
          <w:bCs/>
        </w:rPr>
        <w:t>χει αυτοτελή αρμοδιότητα για τη</w:t>
      </w:r>
      <w:r w:rsidR="001907C8">
        <w:rPr>
          <w:bCs/>
        </w:rPr>
        <w:t xml:space="preserve"> διενέργεια ελέγχου σε δημοσκόπηση. </w:t>
      </w:r>
      <w:r w:rsidR="009E5F52">
        <w:rPr>
          <w:bCs/>
        </w:rPr>
        <w:t xml:space="preserve">Αυτό </w:t>
      </w:r>
      <w:r w:rsidR="00513154">
        <w:rPr>
          <w:bCs/>
        </w:rPr>
        <w:t xml:space="preserve"> φαίνεται από τα πρακτικά των συνεδριάσεων</w:t>
      </w:r>
      <w:r w:rsidR="008C2F21">
        <w:rPr>
          <w:bCs/>
        </w:rPr>
        <w:t>,</w:t>
      </w:r>
      <w:r w:rsidR="00513154">
        <w:rPr>
          <w:bCs/>
        </w:rPr>
        <w:t xml:space="preserve"> </w:t>
      </w:r>
      <w:r w:rsidR="009E5F52">
        <w:rPr>
          <w:bCs/>
        </w:rPr>
        <w:t xml:space="preserve">όπου </w:t>
      </w:r>
      <w:r w:rsidR="00513154">
        <w:rPr>
          <w:bCs/>
        </w:rPr>
        <w:t>τ</w:t>
      </w:r>
      <w:r w:rsidR="001907C8">
        <w:rPr>
          <w:bCs/>
        </w:rPr>
        <w:t xml:space="preserve">όσο ο Πρόεδρος  του ΕΣΡ </w:t>
      </w:r>
      <w:r w:rsidR="00513154">
        <w:rPr>
          <w:bCs/>
        </w:rPr>
        <w:t xml:space="preserve">κ. </w:t>
      </w:r>
      <w:proofErr w:type="spellStart"/>
      <w:r w:rsidR="00513154">
        <w:rPr>
          <w:bCs/>
        </w:rPr>
        <w:t>Κουτρομάνος</w:t>
      </w:r>
      <w:proofErr w:type="spellEnd"/>
      <w:r w:rsidR="00513154">
        <w:rPr>
          <w:bCs/>
        </w:rPr>
        <w:t xml:space="preserve"> (σελ</w:t>
      </w:r>
      <w:r w:rsidR="009E5F52" w:rsidRPr="009E5F52">
        <w:rPr>
          <w:bCs/>
        </w:rPr>
        <w:t xml:space="preserve"> 63</w:t>
      </w:r>
      <w:r w:rsidR="00513154">
        <w:rPr>
          <w:bCs/>
        </w:rPr>
        <w:t>,</w:t>
      </w:r>
      <w:r w:rsidR="009E5F52" w:rsidRPr="009E5F52">
        <w:rPr>
          <w:bCs/>
        </w:rPr>
        <w:t xml:space="preserve"> 02/12/2021</w:t>
      </w:r>
      <w:r w:rsidR="00513154">
        <w:rPr>
          <w:bCs/>
        </w:rPr>
        <w:t xml:space="preserve"> ), ο </w:t>
      </w:r>
      <w:r w:rsidR="00EB7CDD">
        <w:rPr>
          <w:bCs/>
        </w:rPr>
        <w:t>Π</w:t>
      </w:r>
      <w:r w:rsidR="00513154">
        <w:rPr>
          <w:bCs/>
        </w:rPr>
        <w:t xml:space="preserve">ρόεδρος της ελεγκτικής δημοσκοπήσεων κ. </w:t>
      </w:r>
      <w:proofErr w:type="spellStart"/>
      <w:r w:rsidR="00513154">
        <w:rPr>
          <w:bCs/>
        </w:rPr>
        <w:t>Χατζηπαντελής</w:t>
      </w:r>
      <w:proofErr w:type="spellEnd"/>
      <w:r w:rsidR="00513154">
        <w:rPr>
          <w:bCs/>
        </w:rPr>
        <w:t xml:space="preserve"> (</w:t>
      </w:r>
      <w:r w:rsidR="009E5F52">
        <w:rPr>
          <w:bCs/>
        </w:rPr>
        <w:t xml:space="preserve">σελ </w:t>
      </w:r>
      <w:r w:rsidR="009E5F52" w:rsidRPr="009E5F52">
        <w:rPr>
          <w:bCs/>
        </w:rPr>
        <w:t>115-116</w:t>
      </w:r>
      <w:r w:rsidR="00513154">
        <w:rPr>
          <w:bCs/>
        </w:rPr>
        <w:t>,</w:t>
      </w:r>
      <w:r w:rsidR="009E5F52" w:rsidRPr="009E5F52">
        <w:rPr>
          <w:bCs/>
        </w:rPr>
        <w:t xml:space="preserve"> 09/12/2021</w:t>
      </w:r>
      <w:r w:rsidR="00513154">
        <w:rPr>
          <w:bCs/>
        </w:rPr>
        <w:t xml:space="preserve">) </w:t>
      </w:r>
      <w:r w:rsidR="009E5F52">
        <w:rPr>
          <w:bCs/>
        </w:rPr>
        <w:t xml:space="preserve"> όσο </w:t>
      </w:r>
      <w:r w:rsidR="00513154">
        <w:rPr>
          <w:bCs/>
        </w:rPr>
        <w:t xml:space="preserve">και ο </w:t>
      </w:r>
      <w:r w:rsidR="00EB7CDD">
        <w:rPr>
          <w:bCs/>
        </w:rPr>
        <w:t>Α</w:t>
      </w:r>
      <w:r w:rsidR="00513154">
        <w:rPr>
          <w:bCs/>
        </w:rPr>
        <w:t>ντιπρόεδρος του ΣΕΔΕΑ κ. Μαύρος (</w:t>
      </w:r>
      <w:r w:rsidR="009E5F52">
        <w:rPr>
          <w:bCs/>
        </w:rPr>
        <w:t>σελ53</w:t>
      </w:r>
      <w:r w:rsidR="00513154">
        <w:rPr>
          <w:bCs/>
        </w:rPr>
        <w:t>,</w:t>
      </w:r>
      <w:r w:rsidR="009E5F52">
        <w:rPr>
          <w:bCs/>
        </w:rPr>
        <w:t xml:space="preserve"> 14/12/2021</w:t>
      </w:r>
      <w:r w:rsidR="00513154">
        <w:rPr>
          <w:bCs/>
        </w:rPr>
        <w:t>)</w:t>
      </w:r>
      <w:r w:rsidR="00EB7CDD">
        <w:rPr>
          <w:bCs/>
        </w:rPr>
        <w:t xml:space="preserve">, </w:t>
      </w:r>
      <w:r w:rsidR="009E5F52">
        <w:rPr>
          <w:bCs/>
        </w:rPr>
        <w:t xml:space="preserve">πιστοποιούν το παραπάνω συμπέρασμα και ζητάμε να ληφθεί υπόψη </w:t>
      </w:r>
      <w:r w:rsidR="006D5632">
        <w:rPr>
          <w:bCs/>
        </w:rPr>
        <w:t>στο αίτημά μας.</w:t>
      </w:r>
    </w:p>
    <w:p w:rsidR="00626B61" w:rsidRPr="00F04EF6" w:rsidRDefault="006D5632" w:rsidP="008C2F21">
      <w:pPr>
        <w:rPr>
          <w:b/>
          <w:bCs/>
        </w:rPr>
      </w:pPr>
      <w:r>
        <w:rPr>
          <w:bCs/>
        </w:rPr>
        <w:t>Κατόπιν τούτων</w:t>
      </w:r>
      <w:r w:rsidR="008C2F21">
        <w:rPr>
          <w:bCs/>
        </w:rPr>
        <w:t>,</w:t>
      </w:r>
      <w:r w:rsidR="008C2F21">
        <w:rPr>
          <w:b/>
          <w:bCs/>
        </w:rPr>
        <w:t xml:space="preserve"> </w:t>
      </w:r>
      <w:r w:rsidR="00626B61" w:rsidRPr="000B5508">
        <w:rPr>
          <w:b/>
          <w:bCs/>
        </w:rPr>
        <w:t xml:space="preserve"> ζητάμε να περιέλθουν σε γνώση των μελών της Ειδικής Μόνιμης Επιτροπής Θεσμών και Διαφάνειας τα κατά τα ανωτέρω προβλεπόμενα από το νόμο στοιχεία</w:t>
      </w:r>
      <w:r w:rsidR="00626B61" w:rsidRPr="00D47CDF">
        <w:rPr>
          <w:bCs/>
        </w:rPr>
        <w:t xml:space="preserve"> τ</w:t>
      </w:r>
      <w:r>
        <w:rPr>
          <w:bCs/>
        </w:rPr>
        <w:t xml:space="preserve">ων </w:t>
      </w:r>
      <w:r w:rsidR="00626B61" w:rsidRPr="00D47CDF">
        <w:rPr>
          <w:bCs/>
        </w:rPr>
        <w:t xml:space="preserve"> προαναφερθε</w:t>
      </w:r>
      <w:r>
        <w:rPr>
          <w:bCs/>
        </w:rPr>
        <w:t>ι</w:t>
      </w:r>
      <w:r w:rsidR="00626B61" w:rsidRPr="00D47CDF">
        <w:rPr>
          <w:bCs/>
        </w:rPr>
        <w:t>σ</w:t>
      </w:r>
      <w:r>
        <w:rPr>
          <w:bCs/>
        </w:rPr>
        <w:t>ών</w:t>
      </w:r>
      <w:r w:rsidR="00626B61" w:rsidRPr="00D47CDF">
        <w:rPr>
          <w:bCs/>
        </w:rPr>
        <w:t xml:space="preserve"> </w:t>
      </w:r>
      <w:r>
        <w:rPr>
          <w:bCs/>
        </w:rPr>
        <w:t>ε</w:t>
      </w:r>
      <w:r w:rsidR="00626B61" w:rsidRPr="00D47CDF">
        <w:rPr>
          <w:bCs/>
        </w:rPr>
        <w:t>ρευν</w:t>
      </w:r>
      <w:r>
        <w:rPr>
          <w:bCs/>
        </w:rPr>
        <w:t xml:space="preserve">ών που παρουσιάστηκαν στον τηλεοπτικό σταθμό </w:t>
      </w:r>
      <w:r>
        <w:rPr>
          <w:bCs/>
          <w:lang w:val="en-US"/>
        </w:rPr>
        <w:t>ALPHA</w:t>
      </w:r>
      <w:r w:rsidR="00626B61" w:rsidRPr="00D47CDF">
        <w:rPr>
          <w:bCs/>
        </w:rPr>
        <w:t>,</w:t>
      </w:r>
      <w:r w:rsidR="008C2F21">
        <w:rPr>
          <w:b/>
          <w:bCs/>
        </w:rPr>
        <w:t xml:space="preserve"> ιδίως δε </w:t>
      </w:r>
      <w:r w:rsidR="00626B61" w:rsidRPr="006D5632">
        <w:rPr>
          <w:b/>
          <w:bCs/>
        </w:rPr>
        <w:t xml:space="preserve">τα πρωτογενή δεδομένα και η μέθοδος στάθμισης και να συγκληθεί η Επιτροπή βάσει </w:t>
      </w:r>
      <w:bookmarkStart w:id="3" w:name="OLE_LINK93"/>
      <w:bookmarkStart w:id="4" w:name="OLE_LINK94"/>
      <w:r w:rsidR="00626B61" w:rsidRPr="006D5632">
        <w:rPr>
          <w:b/>
          <w:bCs/>
        </w:rPr>
        <w:t>του 43Α Κανονισμού της Βουλής</w:t>
      </w:r>
      <w:bookmarkEnd w:id="3"/>
      <w:bookmarkEnd w:id="4"/>
      <w:r w:rsidR="008C2F21">
        <w:rPr>
          <w:b/>
          <w:bCs/>
        </w:rPr>
        <w:t xml:space="preserve"> </w:t>
      </w:r>
      <w:r w:rsidR="00626B61" w:rsidRPr="006D5632">
        <w:rPr>
          <w:b/>
          <w:bCs/>
        </w:rPr>
        <w:t>για να εξετάσει τα στοιχεία αυτά, την ύπαρξη ευθυνών σε περίπτωση υπαίτιας παραβίασης του.</w:t>
      </w:r>
      <w:r w:rsidRPr="00F04EF6">
        <w:rPr>
          <w:b/>
          <w:bCs/>
        </w:rPr>
        <w:br/>
      </w:r>
    </w:p>
    <w:p w:rsidR="00626B61" w:rsidRDefault="00626B61" w:rsidP="006D5632">
      <w:pPr>
        <w:jc w:val="center"/>
        <w:rPr>
          <w:b/>
          <w:i/>
        </w:rPr>
      </w:pPr>
      <w:r w:rsidRPr="00626B61">
        <w:rPr>
          <w:b/>
          <w:i/>
        </w:rPr>
        <w:t>Τα μέλη - Βουλευτές του ΣΥΡΙΖΑ-Προοδευτική Συμμαχία </w:t>
      </w:r>
      <w:r w:rsidRPr="00626B61">
        <w:rPr>
          <w:b/>
          <w:i/>
        </w:rPr>
        <w:br/>
        <w:t>της Ειδικής Μόνιμης Επιτροπής Θεσμών και Διαφάνειας</w:t>
      </w:r>
    </w:p>
    <w:p w:rsidR="008C2F21" w:rsidRPr="006D5632" w:rsidRDefault="008C2F21" w:rsidP="006D5632">
      <w:pPr>
        <w:jc w:val="center"/>
        <w:rPr>
          <w:b/>
          <w:i/>
        </w:rPr>
      </w:pPr>
    </w:p>
    <w:p w:rsidR="006D5632" w:rsidRDefault="006D5632" w:rsidP="006D5632">
      <w:pPr>
        <w:jc w:val="center"/>
        <w:rPr>
          <w:b/>
          <w:i/>
        </w:rPr>
      </w:pPr>
      <w:r>
        <w:rPr>
          <w:b/>
          <w:i/>
          <w:lang w:val="en-US"/>
        </w:rPr>
        <w:t>B</w:t>
      </w:r>
      <w:proofErr w:type="spellStart"/>
      <w:r>
        <w:rPr>
          <w:b/>
          <w:i/>
        </w:rPr>
        <w:t>ούτσης</w:t>
      </w:r>
      <w:proofErr w:type="spellEnd"/>
      <w:r>
        <w:rPr>
          <w:b/>
          <w:i/>
        </w:rPr>
        <w:t xml:space="preserve"> Νικόλαος</w:t>
      </w:r>
    </w:p>
    <w:p w:rsidR="000B5508" w:rsidRDefault="000B5508" w:rsidP="006D5632">
      <w:pPr>
        <w:jc w:val="center"/>
        <w:rPr>
          <w:b/>
          <w:i/>
        </w:rPr>
      </w:pPr>
    </w:p>
    <w:p w:rsidR="006D5632" w:rsidRDefault="006D5632" w:rsidP="006D5632">
      <w:pPr>
        <w:jc w:val="center"/>
        <w:rPr>
          <w:b/>
          <w:i/>
        </w:rPr>
      </w:pPr>
      <w:proofErr w:type="spellStart"/>
      <w:r>
        <w:rPr>
          <w:b/>
          <w:i/>
        </w:rPr>
        <w:t>Κατρούγκαλος</w:t>
      </w:r>
      <w:proofErr w:type="spellEnd"/>
      <w:r>
        <w:rPr>
          <w:b/>
          <w:i/>
        </w:rPr>
        <w:t xml:space="preserve"> Γεώργιος</w:t>
      </w:r>
    </w:p>
    <w:p w:rsidR="000B5508" w:rsidRDefault="000B5508" w:rsidP="006D5632">
      <w:pPr>
        <w:jc w:val="center"/>
        <w:rPr>
          <w:b/>
          <w:i/>
        </w:rPr>
      </w:pPr>
    </w:p>
    <w:p w:rsidR="006D5632" w:rsidRDefault="006D5632" w:rsidP="006D5632">
      <w:pPr>
        <w:jc w:val="center"/>
        <w:rPr>
          <w:b/>
          <w:i/>
        </w:rPr>
      </w:pPr>
      <w:proofErr w:type="spellStart"/>
      <w:r>
        <w:rPr>
          <w:b/>
          <w:i/>
        </w:rPr>
        <w:t>Λάππας</w:t>
      </w:r>
      <w:proofErr w:type="spellEnd"/>
      <w:r>
        <w:rPr>
          <w:b/>
          <w:i/>
        </w:rPr>
        <w:t xml:space="preserve"> Σπυρίδων</w:t>
      </w:r>
    </w:p>
    <w:p w:rsidR="000B5508" w:rsidRDefault="000B5508" w:rsidP="006D5632">
      <w:pPr>
        <w:jc w:val="center"/>
        <w:rPr>
          <w:b/>
          <w:i/>
        </w:rPr>
      </w:pPr>
    </w:p>
    <w:p w:rsidR="006D5632" w:rsidRDefault="006D5632" w:rsidP="006D5632">
      <w:pPr>
        <w:jc w:val="center"/>
        <w:rPr>
          <w:b/>
          <w:i/>
        </w:rPr>
      </w:pPr>
      <w:r>
        <w:rPr>
          <w:b/>
          <w:i/>
        </w:rPr>
        <w:t>Ξανθόπουλος Θεόφιλος</w:t>
      </w:r>
    </w:p>
    <w:p w:rsidR="000B5508" w:rsidRDefault="000B5508" w:rsidP="006D5632">
      <w:pPr>
        <w:jc w:val="center"/>
        <w:rPr>
          <w:b/>
          <w:i/>
        </w:rPr>
      </w:pPr>
    </w:p>
    <w:p w:rsidR="006D5632" w:rsidRPr="006D5632" w:rsidRDefault="006D5632" w:rsidP="006D5632">
      <w:pPr>
        <w:jc w:val="center"/>
        <w:rPr>
          <w:b/>
          <w:i/>
        </w:rPr>
      </w:pPr>
      <w:proofErr w:type="spellStart"/>
      <w:r>
        <w:rPr>
          <w:b/>
          <w:i/>
        </w:rPr>
        <w:t>Πολάκης</w:t>
      </w:r>
      <w:proofErr w:type="spellEnd"/>
      <w:r>
        <w:rPr>
          <w:b/>
          <w:i/>
        </w:rPr>
        <w:t xml:space="preserve"> Παύλος </w:t>
      </w:r>
    </w:p>
    <w:sectPr w:rsidR="006D5632" w:rsidRPr="006D56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61"/>
    <w:rsid w:val="00056E5D"/>
    <w:rsid w:val="00092E59"/>
    <w:rsid w:val="000B5508"/>
    <w:rsid w:val="001907C8"/>
    <w:rsid w:val="00280427"/>
    <w:rsid w:val="00297ECA"/>
    <w:rsid w:val="003C1D98"/>
    <w:rsid w:val="003D4661"/>
    <w:rsid w:val="00513154"/>
    <w:rsid w:val="00626B61"/>
    <w:rsid w:val="006D5632"/>
    <w:rsid w:val="00750DEF"/>
    <w:rsid w:val="00805883"/>
    <w:rsid w:val="0082226B"/>
    <w:rsid w:val="008C2F21"/>
    <w:rsid w:val="009E5F52"/>
    <w:rsid w:val="00B0054E"/>
    <w:rsid w:val="00B15208"/>
    <w:rsid w:val="00B16AA7"/>
    <w:rsid w:val="00B6599D"/>
    <w:rsid w:val="00D47CDF"/>
    <w:rsid w:val="00DD11D7"/>
    <w:rsid w:val="00E53758"/>
    <w:rsid w:val="00EB7CDD"/>
    <w:rsid w:val="00EF60E9"/>
    <w:rsid w:val="00F04EF6"/>
    <w:rsid w:val="00F11E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6B61"/>
    <w:rPr>
      <w:rFonts w:ascii="Times New Roman" w:hAnsi="Times New Roman" w:cs="Times New Roman"/>
      <w:sz w:val="24"/>
      <w:szCs w:val="24"/>
    </w:rPr>
  </w:style>
  <w:style w:type="paragraph" w:styleId="a3">
    <w:name w:val="Balloon Text"/>
    <w:basedOn w:val="a"/>
    <w:link w:val="Char"/>
    <w:uiPriority w:val="99"/>
    <w:semiHidden/>
    <w:unhideWhenUsed/>
    <w:rsid w:val="00626B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6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6B61"/>
    <w:rPr>
      <w:rFonts w:ascii="Times New Roman" w:hAnsi="Times New Roman" w:cs="Times New Roman"/>
      <w:sz w:val="24"/>
      <w:szCs w:val="24"/>
    </w:rPr>
  </w:style>
  <w:style w:type="paragraph" w:styleId="a3">
    <w:name w:val="Balloon Text"/>
    <w:basedOn w:val="a"/>
    <w:link w:val="Char"/>
    <w:uiPriority w:val="99"/>
    <w:semiHidden/>
    <w:unhideWhenUsed/>
    <w:rsid w:val="00626B6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6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6E1EB-23E9-4379-BF45-04A9A3E7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610</Words>
  <Characters>3298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Kts</dc:creator>
  <cp:lastModifiedBy>Marios Katsis</cp:lastModifiedBy>
  <cp:revision>25</cp:revision>
  <dcterms:created xsi:type="dcterms:W3CDTF">2022-01-27T14:18:00Z</dcterms:created>
  <dcterms:modified xsi:type="dcterms:W3CDTF">2022-01-28T10:12:00Z</dcterms:modified>
</cp:coreProperties>
</file>